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1271" w:rsidRPr="00A46ED6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81280</wp:posOffset>
                </wp:positionV>
                <wp:extent cx="2084070" cy="552450"/>
                <wp:effectExtent l="0" t="0" r="11430" b="19050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71" w:rsidRPr="008E276B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</w:t>
                            </w:r>
                            <w:r w:rsidR="0019104C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РЕЛИЗ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581CC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09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1CC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августа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581CC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22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F11271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5" type="#_x0000_t202" style="width:164.1pt;height:43.5pt;margin-top:6.4pt;margin-left:351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>
                <v:textbox>
                  <w:txbxContent>
                    <w:p w:rsidR="00F11271" w:rsidRPr="008E276B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</w:t>
                      </w:r>
                      <w:r w:rsidR="0019104C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РЕЛИЗ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581CC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09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581CC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августа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20</w:t>
                      </w:r>
                      <w:r w:rsidR="00581CC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22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F11271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A46ED6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CC8" w:rsidP="00581CC8">
      <w:pPr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E6DD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деятельности социально ориентированных некоммерческих организаций Свердловской области в 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8E6DD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B07144" w:rsidRPr="00042402" w:rsidP="00581CC8">
      <w:pPr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1CC8" w:rsidRPr="00C805D2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2">
        <w:rPr>
          <w:rFonts w:ascii="Times New Roman" w:hAnsi="Times New Roman"/>
          <w:sz w:val="24"/>
          <w:szCs w:val="24"/>
          <w:lang w:eastAsia="ru-RU"/>
        </w:rPr>
        <w:t>В 2021 году в Свердловской области функционировало 4,2 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социально ориентированных некоммерческих организаций (далее СОНКО)</w:t>
      </w:r>
      <w:r w:rsidR="005617B8">
        <w:rPr>
          <w:rFonts w:ascii="Times New Roman" w:hAnsi="Times New Roman"/>
          <w:sz w:val="24"/>
          <w:szCs w:val="24"/>
          <w:lang w:eastAsia="ru-RU"/>
        </w:rPr>
        <w:t>, которые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осуществляли деятельность в области физической культуры и спорта (24,</w:t>
      </w:r>
      <w:r w:rsidR="00D869B9">
        <w:rPr>
          <w:rFonts w:ascii="Times New Roman" w:hAnsi="Times New Roman"/>
          <w:sz w:val="24"/>
          <w:szCs w:val="24"/>
          <w:lang w:eastAsia="ru-RU"/>
        </w:rPr>
        <w:t>3</w:t>
      </w:r>
      <w:r w:rsidRPr="00C805D2">
        <w:rPr>
          <w:rFonts w:ascii="Times New Roman" w:hAnsi="Times New Roman"/>
          <w:sz w:val="24"/>
          <w:szCs w:val="24"/>
          <w:lang w:eastAsia="ru-RU"/>
        </w:rPr>
        <w:t>%), образования, просвещения, науки (20,4), благотворительности и содействия такой деятельности  (19,7), в сфере патриотического, в том числе военно-патриотического, духовно-нравственного воспитания граждан Российской Федерации (10,8), в области культуры и искусства (10,3), здравоохранения, профилактики и охраны здоровья граждан</w:t>
      </w:r>
      <w:r w:rsidRPr="00C805D2">
        <w:rPr>
          <w:rFonts w:ascii="Times New Roman" w:hAnsi="Times New Roman"/>
          <w:sz w:val="24"/>
          <w:szCs w:val="24"/>
          <w:lang w:eastAsia="ru-RU"/>
        </w:rPr>
        <w:t>, пропаганды здорового образа жизни (9,2), в области добровольчества (</w:t>
      </w:r>
      <w:r w:rsidRPr="00C805D2">
        <w:rPr>
          <w:rFonts w:ascii="Times New Roman" w:hAnsi="Times New Roman"/>
          <w:sz w:val="24"/>
          <w:szCs w:val="24"/>
          <w:lang w:eastAsia="ru-RU"/>
        </w:rPr>
        <w:t>волонтерства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) (9,0), социальной поддержки и защиты граждан (8,9), оказания юридической помощи гражданам, правового просвещения населения, деятельности по защите прав и свобод человека и гражданина (7,9%).  </w:t>
      </w:r>
    </w:p>
    <w:p w:rsidR="00581CC8" w:rsidRPr="00C805D2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2">
        <w:rPr>
          <w:rFonts w:ascii="Times New Roman" w:hAnsi="Times New Roman"/>
          <w:sz w:val="24"/>
          <w:szCs w:val="24"/>
          <w:lang w:eastAsia="ru-RU"/>
        </w:rPr>
        <w:t>В 2021 году в секторе СОНКО было задействовано 16,6 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человек. </w:t>
      </w:r>
      <w:r w:rsidRPr="00C805D2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C805D2">
        <w:rPr>
          <w:rFonts w:ascii="Times New Roman" w:hAnsi="Times New Roman"/>
          <w:sz w:val="24"/>
          <w:szCs w:val="24"/>
          <w:lang w:eastAsia="ru-RU"/>
        </w:rPr>
        <w:t>реднесписочная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численность штатных работников (без внешних совместителей) составила 11</w:t>
      </w:r>
      <w:r w:rsidRPr="00C805D2">
        <w:rPr>
          <w:rFonts w:ascii="Times New Roman" w:hAnsi="Times New Roman"/>
          <w:sz w:val="24"/>
          <w:szCs w:val="24"/>
          <w:lang w:eastAsia="ru-RU"/>
        </w:rPr>
        <w:t>,0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человек, средняя численность внешних совместителей и нештатных работников  (привлечённых по договорам гражданско-правового характера) – 5,6 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человек. Численность добровольцев (волонтеров) составила 50,7  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человек. </w:t>
      </w:r>
    </w:p>
    <w:p w:rsidR="00581CC8" w:rsidRPr="00C805D2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2">
        <w:rPr>
          <w:rFonts w:ascii="Times New Roman" w:hAnsi="Times New Roman"/>
          <w:sz w:val="24"/>
          <w:szCs w:val="24"/>
          <w:lang w:eastAsia="ru-RU"/>
        </w:rPr>
        <w:t xml:space="preserve">Объем поступивших денежных средств и иного имущества СОНКО составил 25,5 </w:t>
      </w:r>
      <w:r w:rsidRPr="00C805D2">
        <w:rPr>
          <w:rFonts w:ascii="Times New Roman" w:hAnsi="Times New Roman"/>
          <w:sz w:val="24"/>
          <w:szCs w:val="24"/>
          <w:lang w:eastAsia="ru-RU"/>
        </w:rPr>
        <w:t>млрд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рублей, из него поступления </w:t>
      </w:r>
      <w:r w:rsidRPr="00C805D2" w:rsidR="005701E9">
        <w:rPr>
          <w:rFonts w:ascii="Times New Roman" w:hAnsi="Times New Roman"/>
          <w:sz w:val="24"/>
          <w:szCs w:val="24"/>
          <w:lang w:eastAsia="ru-RU"/>
        </w:rPr>
        <w:t>от коммерческих организаций</w:t>
      </w:r>
      <w:r w:rsidR="005701E9">
        <w:rPr>
          <w:rFonts w:ascii="Times New Roman" w:hAnsi="Times New Roman"/>
          <w:sz w:val="24"/>
          <w:szCs w:val="24"/>
          <w:lang w:eastAsia="ru-RU"/>
        </w:rPr>
        <w:t xml:space="preserve"> составили</w:t>
      </w:r>
      <w:r w:rsidRPr="00C805D2" w:rsidR="005701E9">
        <w:rPr>
          <w:rFonts w:ascii="Times New Roman" w:hAnsi="Times New Roman"/>
          <w:sz w:val="24"/>
          <w:szCs w:val="24"/>
          <w:lang w:eastAsia="ru-RU"/>
        </w:rPr>
        <w:t xml:space="preserve">  31,9</w:t>
      </w:r>
      <w:r w:rsidR="005701E9">
        <w:rPr>
          <w:rFonts w:ascii="Times New Roman" w:hAnsi="Times New Roman"/>
          <w:sz w:val="24"/>
          <w:szCs w:val="24"/>
          <w:lang w:eastAsia="ru-RU"/>
        </w:rPr>
        <w:t>%</w:t>
      </w:r>
      <w:r w:rsidRPr="00C805D2" w:rsidR="005701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01E9">
        <w:rPr>
          <w:rFonts w:ascii="Times New Roman" w:hAnsi="Times New Roman"/>
          <w:sz w:val="24"/>
          <w:szCs w:val="24"/>
          <w:lang w:eastAsia="ru-RU"/>
        </w:rPr>
        <w:t>,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доходы (выручка) от реализации товаров, работ, услуг, имущественных прав (кроме доходов от целевого капитала) –31,4,</w:t>
      </w:r>
      <w:r w:rsidRPr="005701E9" w:rsidR="005701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01E9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r w:rsidRPr="00C805D2" w:rsidR="005701E9">
        <w:rPr>
          <w:rFonts w:ascii="Times New Roman" w:hAnsi="Times New Roman"/>
          <w:sz w:val="24"/>
          <w:szCs w:val="24"/>
          <w:lang w:eastAsia="ru-RU"/>
        </w:rPr>
        <w:t>(включая пожертвования) и гранты от российских физических лиц</w:t>
      </w:r>
      <w:r w:rsidR="005701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05D2" w:rsidR="005701E9">
        <w:rPr>
          <w:rFonts w:ascii="Times New Roman" w:hAnsi="Times New Roman"/>
          <w:sz w:val="24"/>
          <w:szCs w:val="24"/>
          <w:lang w:eastAsia="ru-RU"/>
        </w:rPr>
        <w:t>–</w:t>
      </w:r>
      <w:r w:rsidR="005701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05D2" w:rsidR="005701E9">
        <w:rPr>
          <w:rFonts w:ascii="Times New Roman" w:hAnsi="Times New Roman"/>
          <w:sz w:val="24"/>
          <w:szCs w:val="24"/>
          <w:lang w:eastAsia="ru-RU"/>
        </w:rPr>
        <w:t xml:space="preserve">19,6, 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поступления из бюджетов всех уровней –</w:t>
      </w:r>
      <w:r w:rsidR="00F674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4,7%. </w:t>
      </w:r>
    </w:p>
    <w:p w:rsidR="00581CC8" w:rsidRPr="00C805D2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2">
        <w:rPr>
          <w:rFonts w:ascii="Times New Roman" w:hAnsi="Times New Roman"/>
          <w:sz w:val="24"/>
          <w:szCs w:val="24"/>
          <w:lang w:eastAsia="ru-RU"/>
        </w:rPr>
        <w:t>За 202</w:t>
      </w:r>
      <w:r w:rsidR="00DD6B8A">
        <w:rPr>
          <w:rFonts w:ascii="Times New Roman" w:hAnsi="Times New Roman"/>
          <w:sz w:val="24"/>
          <w:szCs w:val="24"/>
          <w:lang w:eastAsia="ru-RU"/>
        </w:rPr>
        <w:t>1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год СОНКО было использовано 2</w:t>
      </w:r>
      <w:r w:rsidR="005617B8">
        <w:rPr>
          <w:rFonts w:ascii="Times New Roman" w:hAnsi="Times New Roman"/>
          <w:sz w:val="24"/>
          <w:szCs w:val="24"/>
          <w:lang w:eastAsia="ru-RU"/>
        </w:rPr>
        <w:t>6</w:t>
      </w:r>
      <w:r w:rsidRPr="00C805D2">
        <w:rPr>
          <w:rFonts w:ascii="Times New Roman" w:hAnsi="Times New Roman"/>
          <w:sz w:val="24"/>
          <w:szCs w:val="24"/>
          <w:lang w:eastAsia="ru-RU"/>
        </w:rPr>
        <w:t>,</w:t>
      </w:r>
      <w:r w:rsidR="005617B8">
        <w:rPr>
          <w:rFonts w:ascii="Times New Roman" w:hAnsi="Times New Roman"/>
          <w:sz w:val="24"/>
          <w:szCs w:val="24"/>
          <w:lang w:eastAsia="ru-RU"/>
        </w:rPr>
        <w:t>6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05D2">
        <w:rPr>
          <w:rFonts w:ascii="Times New Roman" w:hAnsi="Times New Roman"/>
          <w:sz w:val="24"/>
          <w:szCs w:val="24"/>
          <w:lang w:eastAsia="ru-RU"/>
        </w:rPr>
        <w:t>млрд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рублей денежных средств, из них на текущие расходы –</w:t>
      </w:r>
      <w:r w:rsidR="00F674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17B8">
        <w:rPr>
          <w:rFonts w:ascii="Times New Roman" w:hAnsi="Times New Roman"/>
          <w:sz w:val="24"/>
          <w:szCs w:val="24"/>
          <w:lang w:eastAsia="ru-RU"/>
        </w:rPr>
        <w:t>91</w:t>
      </w:r>
      <w:r w:rsidRPr="00C805D2">
        <w:rPr>
          <w:rFonts w:ascii="Times New Roman" w:hAnsi="Times New Roman"/>
          <w:sz w:val="24"/>
          <w:szCs w:val="24"/>
          <w:lang w:eastAsia="ru-RU"/>
        </w:rPr>
        <w:t>,</w:t>
      </w:r>
      <w:r w:rsidR="005617B8">
        <w:rPr>
          <w:rFonts w:ascii="Times New Roman" w:hAnsi="Times New Roman"/>
          <w:sz w:val="24"/>
          <w:szCs w:val="24"/>
          <w:lang w:eastAsia="ru-RU"/>
        </w:rPr>
        <w:t>5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581CC8" w:rsidRPr="00C805D2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2">
        <w:rPr>
          <w:rFonts w:ascii="Times New Roman" w:hAnsi="Times New Roman"/>
          <w:sz w:val="24"/>
          <w:szCs w:val="24"/>
          <w:lang w:eastAsia="ru-RU"/>
        </w:rPr>
        <w:t>СОНКО оказали социальные услуги 3008,3 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человек, в том числе услуги в области здравоохранения –</w:t>
      </w:r>
      <w:r w:rsidR="00C229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05D2">
        <w:rPr>
          <w:rFonts w:ascii="Times New Roman" w:hAnsi="Times New Roman"/>
          <w:sz w:val="24"/>
          <w:szCs w:val="24"/>
          <w:lang w:eastAsia="ru-RU"/>
        </w:rPr>
        <w:t>1162,7 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Pr="00C805D2">
        <w:rPr>
          <w:rFonts w:ascii="Times New Roman" w:hAnsi="Times New Roman"/>
          <w:sz w:val="24"/>
          <w:szCs w:val="24"/>
          <w:lang w:eastAsia="ru-RU"/>
        </w:rPr>
        <w:t xml:space="preserve"> человек (38,7%), </w:t>
      </w:r>
      <w:r w:rsidRPr="00C805D2" w:rsidR="00C22937">
        <w:rPr>
          <w:rFonts w:ascii="Times New Roman" w:hAnsi="Times New Roman"/>
          <w:sz w:val="24"/>
          <w:szCs w:val="24"/>
          <w:lang w:eastAsia="ru-RU"/>
        </w:rPr>
        <w:t>социальной политики (включая социальное обслуживание населения) – 871,6 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r w:rsidRPr="00C805D2" w:rsidR="00C22937">
        <w:rPr>
          <w:rFonts w:ascii="Times New Roman" w:hAnsi="Times New Roman"/>
          <w:sz w:val="24"/>
          <w:szCs w:val="24"/>
          <w:lang w:eastAsia="ru-RU"/>
        </w:rPr>
        <w:t xml:space="preserve"> человек (29,0)</w:t>
      </w:r>
      <w:r w:rsidR="00C229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805D2">
        <w:rPr>
          <w:rFonts w:ascii="Times New Roman" w:hAnsi="Times New Roman"/>
          <w:sz w:val="24"/>
          <w:szCs w:val="24"/>
          <w:lang w:eastAsia="ru-RU"/>
        </w:rPr>
        <w:t>образования –  502,8 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человек (16,7), культуры и кинематографии – 350</w:t>
      </w:r>
      <w:r w:rsidR="00D869B9">
        <w:rPr>
          <w:rFonts w:ascii="Times New Roman" w:hAnsi="Times New Roman"/>
          <w:sz w:val="24"/>
          <w:szCs w:val="24"/>
          <w:lang w:eastAsia="ru-RU"/>
        </w:rPr>
        <w:t>,0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человек (11,6), спорта – 121,3 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человек (4,0%).</w:t>
      </w:r>
    </w:p>
    <w:p w:rsidR="00581CC8" w:rsidRPr="00C805D2" w:rsidP="00F67430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C805D2">
        <w:rPr>
          <w:rFonts w:ascii="Times New Roman" w:hAnsi="Times New Roman"/>
          <w:sz w:val="24"/>
          <w:szCs w:val="24"/>
          <w:lang w:eastAsia="ru-RU"/>
        </w:rPr>
        <w:t>Благотворительную помощь в денежной и н</w:t>
      </w:r>
      <w:r>
        <w:rPr>
          <w:rFonts w:ascii="Times New Roman" w:hAnsi="Times New Roman"/>
          <w:sz w:val="24"/>
          <w:szCs w:val="24"/>
          <w:lang w:eastAsia="ru-RU"/>
        </w:rPr>
        <w:t xml:space="preserve">атуральной форме получили 558,4 </w:t>
      </w:r>
      <w:r w:rsidRPr="00C805D2">
        <w:rPr>
          <w:rFonts w:ascii="Times New Roman" w:hAnsi="Times New Roman"/>
          <w:sz w:val="24"/>
          <w:szCs w:val="24"/>
          <w:lang w:eastAsia="ru-RU"/>
        </w:rPr>
        <w:t>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человек, юридическую помощь на безвозмездной или льготной основе –</w:t>
      </w:r>
      <w:r w:rsidR="00D869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05D2">
        <w:rPr>
          <w:rFonts w:ascii="Times New Roman" w:hAnsi="Times New Roman"/>
          <w:sz w:val="24"/>
          <w:szCs w:val="24"/>
          <w:lang w:eastAsia="ru-RU"/>
        </w:rPr>
        <w:t>133,6 тыс</w:t>
      </w:r>
      <w:r w:rsidR="00E56769">
        <w:rPr>
          <w:rFonts w:ascii="Times New Roman" w:hAnsi="Times New Roman"/>
          <w:sz w:val="24"/>
          <w:szCs w:val="24"/>
          <w:lang w:eastAsia="ru-RU"/>
        </w:rPr>
        <w:t>.</w:t>
      </w:r>
      <w:r w:rsidRPr="00C805D2">
        <w:rPr>
          <w:rFonts w:ascii="Times New Roman" w:hAnsi="Times New Roman"/>
          <w:sz w:val="24"/>
          <w:szCs w:val="24"/>
          <w:lang w:eastAsia="ru-RU"/>
        </w:rPr>
        <w:t xml:space="preserve"> человек. </w:t>
      </w:r>
    </w:p>
    <w:p w:rsidR="00581CC8" w:rsidRPr="00C805D2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1CC8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1CC8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B8A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B8A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1CC8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1CC8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7430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7430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1CC8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1CC8" w:rsidP="00581CC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1CC8" w:rsidRPr="00E050BF" w:rsidP="00581C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193675</wp:posOffset>
                </wp:positionV>
                <wp:extent cx="6511925" cy="457200"/>
                <wp:effectExtent l="9525" t="12700" r="12700" b="6350"/>
                <wp:wrapNone/>
                <wp:docPr id="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CC8" w:rsidRPr="003942BD" w:rsidP="00581CC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статистики цен и финансов</w:t>
                            </w:r>
                            <w:r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Телефон: +7 (343) 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58</w:t>
                            </w:r>
                            <w:r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02</w:t>
                            </w:r>
                            <w:r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:rsidR="00581CC8" w:rsidRPr="00E86E08" w:rsidP="00581CC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6" type="#_x0000_t202" style="width:512.75pt;height:36pt;margin-top:15.25pt;margin-left: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color="white">
                <v:textbox>
                  <w:txbxContent>
                    <w:p w:rsidR="00581CC8" w:rsidRPr="003942BD" w:rsidP="00581CC8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статистики цен и финансов</w:t>
                      </w:r>
                      <w:r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Телефон: +7 (343) 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58</w:t>
                      </w:r>
                      <w:r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02</w:t>
                      </w:r>
                      <w:r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46</w:t>
                      </w:r>
                    </w:p>
                    <w:p w:rsidR="00581CC8" w:rsidRPr="00E86E08" w:rsidP="00581CC8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CC8" w:rsidRPr="00A46ED6" w:rsidP="00581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F4606E" w:rsidP="00581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Sect="00A46ED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123189</wp:posOffset>
              </wp:positionV>
              <wp:extent cx="6750050" cy="0"/>
              <wp:effectExtent l="0" t="19050" r="12700" b="19050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" o:spid="_x0000_s2049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-10pt,9.7pt" to="521.5pt,9.7pt" strokecolor="#603" strokeweight="2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154939</wp:posOffset>
              </wp:positionV>
              <wp:extent cx="6830060" cy="0"/>
              <wp:effectExtent l="0" t="19050" r="8890" b="19050"/>
              <wp:wrapNone/>
              <wp:docPr id="22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2054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7456" from="-14.4pt,12.2pt" to="523.4pt,12.2pt" strokecolor="#603" strokeweight="2.5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 w:rsidRPr="007D5BE2">
    <w:pPr>
      <w:pStyle w:val="Header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C22937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EE08CD">
      <w:rPr>
        <w:rFonts w:ascii="Times New Roman" w:hAnsi="Times New Roman"/>
        <w:b/>
        <w:bCs/>
        <w:noProof/>
      </w:rPr>
      <w:t>1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P="00B11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P="00B11282">
    <w:pPr>
      <w:pStyle w:val="Header"/>
      <w:jc w:val="center"/>
      <w:rPr>
        <w:rFonts w:ascii="Times New Roman" w:hAnsi="Times New Roman"/>
        <w:sz w:val="12"/>
        <w:szCs w:val="12"/>
      </w:rPr>
    </w:pPr>
  </w:p>
  <w:p w:rsidR="00F11271" w:rsidP="00B11282">
    <w:pPr>
      <w:pStyle w:val="Head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61594</wp:posOffset>
              </wp:positionV>
              <wp:extent cx="6830060" cy="0"/>
              <wp:effectExtent l="0" t="19050" r="88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2050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9504" from="-14.2pt,4.85pt" to="523.6pt,4.8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57149</wp:posOffset>
              </wp:positionV>
              <wp:extent cx="6830060" cy="0"/>
              <wp:effectExtent l="0" t="19050" r="8890" b="19050"/>
              <wp:wrapNone/>
              <wp:docPr id="19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2051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1312" from="-14.4pt,4.5pt" to="523.4pt,4.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271" w:rsidRPr="008E276B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 xml:space="preserve">обязательна ссылка на сайт </w:t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Свердловскстата</w:t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 xml:space="preserve"> http://sverdl.gks.ru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2" type="#_x0000_t202" style="width:595.55pt;height:33.35pt;margin-top:2.65pt;margin-left:-28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strokecolor="white">
              <v:textbox>
                <w:txbxContent>
                  <w:p w:rsidR="00F11271" w:rsidRPr="008E276B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F11271" w:rsidP="00B11282">
    <w:pPr>
      <w:pStyle w:val="Header"/>
    </w:pPr>
  </w:p>
  <w:p w:rsidR="00F11271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137159</wp:posOffset>
              </wp:positionV>
              <wp:extent cx="6830060" cy="0"/>
              <wp:effectExtent l="0" t="19050" r="889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2053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3360" from="-14.4pt,10.8pt" to="523.4pt,10.8pt" strokecolor="#603" strokeweight="2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437553"/>
    <w:rPr>
      <w:rFonts w:cs="Times New Roman"/>
    </w:rPr>
  </w:style>
  <w:style w:type="paragraph" w:styleId="Footer">
    <w:name w:val="footer"/>
    <w:basedOn w:val="Normal"/>
    <w:link w:val="a1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437553"/>
    <w:rPr>
      <w:rFonts w:cs="Times New Roman"/>
    </w:rPr>
  </w:style>
  <w:style w:type="paragraph" w:styleId="Title">
    <w:name w:val="Title"/>
    <w:basedOn w:val="Normal"/>
    <w:link w:val="a2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2">
    <w:name w:val="Название Знак"/>
    <w:basedOn w:val="DefaultParagraphFont"/>
    <w:link w:val="Title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5BE2"/>
    <w:rPr>
      <w:rFonts w:cs="Times New Roman"/>
      <w:vertAlign w:val="superscript"/>
    </w:rPr>
  </w:style>
  <w:style w:type="paragraph" w:styleId="FootnoteText">
    <w:name w:val="footnote text"/>
    <w:basedOn w:val="Normal"/>
    <w:link w:val="a4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DefaultParagraphFont"/>
    <w:link w:val="FootnoteText"/>
    <w:uiPriority w:val="99"/>
    <w:semiHidden/>
    <w:locked/>
    <w:rsid w:val="00E90DB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Лагунова Ирина Иосифовна</cp:lastModifiedBy>
  <cp:revision>10</cp:revision>
  <cp:lastPrinted>2022-08-04T10:11:00Z</cp:lastPrinted>
  <dcterms:created xsi:type="dcterms:W3CDTF">2022-08-04T09:57:00Z</dcterms:created>
  <dcterms:modified xsi:type="dcterms:W3CDTF">2022-08-04T10:19:00Z</dcterms:modified>
</cp:coreProperties>
</file>